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69" w:rsidRPr="00CB43B3" w:rsidRDefault="00917A69" w:rsidP="00385039">
      <w:pPr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CB43B3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 xml:space="preserve">Tisztelt </w:t>
      </w:r>
      <w:r w:rsidRPr="00CB43B3">
        <w:rPr>
          <w:rFonts w:asciiTheme="minorHAnsi" w:eastAsia="Times New Roman" w:hAnsiTheme="minorHAnsi" w:cs="Arial"/>
          <w:b/>
          <w:sz w:val="24"/>
          <w:szCs w:val="24"/>
          <w:lang w:eastAsia="x-none"/>
        </w:rPr>
        <w:t>Ajánlattevők!</w:t>
      </w:r>
    </w:p>
    <w:p w:rsidR="00917A69" w:rsidRPr="00CB43B3" w:rsidRDefault="00917A69" w:rsidP="00385039">
      <w:pPr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hu-HU"/>
        </w:rPr>
      </w:pPr>
    </w:p>
    <w:p w:rsidR="000A15E1" w:rsidRPr="00CB43B3" w:rsidRDefault="00917A69" w:rsidP="00385039">
      <w:pPr>
        <w:spacing w:after="0"/>
        <w:jc w:val="both"/>
        <w:rPr>
          <w:rFonts w:asciiTheme="minorHAnsi" w:hAnsiTheme="minorHAnsi" w:cs="Arial"/>
          <w:strike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 xml:space="preserve">A </w:t>
      </w:r>
      <w:bookmarkStart w:id="0" w:name="OLE_LINK2"/>
      <w:r w:rsidRPr="00CB43B3">
        <w:rPr>
          <w:rFonts w:asciiTheme="minorHAnsi" w:hAnsiTheme="minorHAnsi" w:cs="Arial"/>
          <w:sz w:val="24"/>
          <w:szCs w:val="24"/>
        </w:rPr>
        <w:t xml:space="preserve">Főtáv Nonprofit Zrt. </w:t>
      </w:r>
      <w:bookmarkEnd w:id="0"/>
      <w:r w:rsidR="005C6221">
        <w:rPr>
          <w:rFonts w:asciiTheme="minorHAnsi" w:hAnsiTheme="minorHAnsi" w:cs="Arial"/>
          <w:sz w:val="24"/>
          <w:szCs w:val="24"/>
        </w:rPr>
        <w:t xml:space="preserve">Üzemeltetési és ingatlangazdálkodási főosztálya </w:t>
      </w:r>
      <w:bookmarkStart w:id="1" w:name="OLE_LINK10"/>
      <w:r w:rsidRPr="00CB43B3">
        <w:rPr>
          <w:rFonts w:asciiTheme="minorHAnsi" w:hAnsiTheme="minorHAnsi" w:cs="Arial"/>
          <w:b/>
          <w:sz w:val="24"/>
          <w:szCs w:val="24"/>
        </w:rPr>
        <w:t>„</w:t>
      </w:r>
      <w:bookmarkEnd w:id="1"/>
      <w:r w:rsidRPr="00CB43B3">
        <w:rPr>
          <w:rFonts w:asciiTheme="minorHAnsi" w:hAnsiTheme="minorHAnsi" w:cs="Arial"/>
          <w:b/>
          <w:sz w:val="24"/>
          <w:szCs w:val="24"/>
        </w:rPr>
        <w:t>Ingatlan bérbeadási pályázat”</w:t>
      </w:r>
      <w:r w:rsidRPr="00CB43B3">
        <w:rPr>
          <w:rFonts w:asciiTheme="minorHAnsi" w:hAnsiTheme="minorHAnsi" w:cs="Arial"/>
          <w:sz w:val="24"/>
          <w:szCs w:val="24"/>
        </w:rPr>
        <w:t xml:space="preserve"> tárgyában vagyonhasznosítási eljárást hirdet meg. </w:t>
      </w:r>
      <w:bookmarkStart w:id="2" w:name="OLE_LINK28"/>
      <w:bookmarkStart w:id="3" w:name="OLE_LINK29"/>
    </w:p>
    <w:p w:rsidR="000A15E1" w:rsidRPr="00CB43B3" w:rsidRDefault="000A15E1" w:rsidP="00385039">
      <w:p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Ajánlattevőnek – előzetesen írásban jelezni kell érdeklődését (ann</w:t>
      </w:r>
      <w:r w:rsidR="005C6221">
        <w:rPr>
          <w:rFonts w:asciiTheme="minorHAnsi" w:hAnsiTheme="minorHAnsi" w:cs="Arial"/>
          <w:sz w:val="24"/>
          <w:szCs w:val="24"/>
        </w:rPr>
        <w:t xml:space="preserve">ak érdekében, hogy a </w:t>
      </w:r>
      <w:r w:rsidRPr="00CB43B3">
        <w:rPr>
          <w:rFonts w:asciiTheme="minorHAnsi" w:hAnsiTheme="minorHAnsi" w:cs="Arial"/>
          <w:sz w:val="24"/>
          <w:szCs w:val="24"/>
        </w:rPr>
        <w:t xml:space="preserve">tájékoztatások valamennyi érdeklődő részére megküldhetők legyenek; </w:t>
      </w:r>
      <w:r w:rsidRPr="00CB43B3">
        <w:rPr>
          <w:rFonts w:asciiTheme="minorHAnsi" w:hAnsiTheme="minorHAnsi" w:cs="Arial"/>
          <w:b/>
          <w:sz w:val="24"/>
          <w:szCs w:val="24"/>
        </w:rPr>
        <w:t>regisztráció</w:t>
      </w:r>
      <w:r w:rsidR="00BB561F" w:rsidRPr="00CB43B3">
        <w:rPr>
          <w:rFonts w:asciiTheme="minorHAnsi" w:hAnsiTheme="minorHAnsi" w:cs="Arial"/>
          <w:b/>
          <w:sz w:val="24"/>
          <w:szCs w:val="24"/>
        </w:rPr>
        <w:t xml:space="preserve"> </w:t>
      </w:r>
      <w:r w:rsidR="00BB561F" w:rsidRPr="00CB43B3">
        <w:rPr>
          <w:rFonts w:asciiTheme="minorHAnsi" w:hAnsiTheme="minorHAnsi" w:cs="Arial"/>
          <w:sz w:val="24"/>
          <w:szCs w:val="24"/>
        </w:rPr>
        <w:t>az</w:t>
      </w:r>
      <w:r w:rsidR="00BB561F" w:rsidRPr="00CB43B3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6" w:history="1">
        <w:r w:rsidR="00BB561F" w:rsidRPr="00CB43B3">
          <w:rPr>
            <w:rStyle w:val="Hiperhivatkozs"/>
            <w:rFonts w:asciiTheme="minorHAnsi" w:hAnsiTheme="minorHAnsi" w:cs="Arial"/>
            <w:sz w:val="24"/>
            <w:szCs w:val="24"/>
          </w:rPr>
          <w:t>ingatlanberbeadasipalyazat@fotav.hu</w:t>
        </w:r>
      </w:hyperlink>
      <w:r w:rsidR="00BB561F" w:rsidRPr="00CB43B3">
        <w:rPr>
          <w:rFonts w:asciiTheme="minorHAnsi" w:hAnsiTheme="minorHAnsi"/>
          <w:sz w:val="24"/>
          <w:szCs w:val="24"/>
        </w:rPr>
        <w:t xml:space="preserve"> email címen</w:t>
      </w:r>
      <w:r w:rsidRPr="00CB43B3">
        <w:rPr>
          <w:rFonts w:asciiTheme="minorHAnsi" w:hAnsiTheme="minorHAnsi" w:cs="Arial"/>
          <w:sz w:val="24"/>
          <w:szCs w:val="24"/>
        </w:rPr>
        <w:t xml:space="preserve">). </w:t>
      </w:r>
    </w:p>
    <w:p w:rsidR="000A15E1" w:rsidRPr="00CB43B3" w:rsidRDefault="00385039" w:rsidP="0038503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 xml:space="preserve">A FŐTÁV Nonprofit Zrt. az alábbi budapesti ingatlanokra várja </w:t>
      </w:r>
      <w:r w:rsidR="00B25472" w:rsidRPr="005C7C8D">
        <w:rPr>
          <w:rFonts w:asciiTheme="minorHAnsi" w:hAnsiTheme="minorHAnsi" w:cs="Arial"/>
          <w:sz w:val="24"/>
          <w:szCs w:val="24"/>
        </w:rPr>
        <w:t>pályázati regisztrációjukat, az ingatlan megjelölésével, mely után a konkrét pályázati kiírás a pályázók részére megküldésre kerül</w:t>
      </w:r>
      <w:r w:rsidRPr="00CB43B3">
        <w:rPr>
          <w:rFonts w:asciiTheme="minorHAnsi" w:hAnsiTheme="minorHAnsi" w:cs="Arial"/>
          <w:sz w:val="24"/>
          <w:szCs w:val="24"/>
        </w:rPr>
        <w:t>:</w:t>
      </w:r>
    </w:p>
    <w:p w:rsidR="000A15E1" w:rsidRPr="00CB43B3" w:rsidRDefault="000A15E1" w:rsidP="0038503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0A15E1" w:rsidRDefault="000A15E1" w:rsidP="0038503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XVI. Nezsider park 12.</w:t>
      </w:r>
      <w:r w:rsidR="00350CD6">
        <w:rPr>
          <w:rFonts w:asciiTheme="minorHAnsi" w:hAnsiTheme="minorHAnsi" w:cs="Arial"/>
          <w:sz w:val="24"/>
          <w:szCs w:val="24"/>
        </w:rPr>
        <w:t xml:space="preserve"> </w:t>
      </w:r>
    </w:p>
    <w:p w:rsidR="00350CD6" w:rsidRPr="00CB43B3" w:rsidRDefault="00350CD6" w:rsidP="00350CD6">
      <w:pPr>
        <w:pStyle w:val="Listaszerbekezds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Leírás: Az ingatlan 152 m2 hasznos alapterületű épületrész, mely 295 m2-es telken</w:t>
      </w:r>
      <w:r w:rsidRPr="00350CD6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helyezkedik el. </w:t>
      </w:r>
      <w:r w:rsidRPr="00350CD6">
        <w:rPr>
          <w:rFonts w:asciiTheme="minorHAnsi" w:hAnsiTheme="minorHAnsi" w:cs="Arial"/>
          <w:sz w:val="24"/>
          <w:szCs w:val="24"/>
        </w:rPr>
        <w:t>A telephely önálló úszótelken elhelyezett üzemépületként és részben önálló kiskereskedelmi üzletként használt épület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9444AF">
        <w:rPr>
          <w:rFonts w:asciiTheme="minorHAnsi" w:hAnsiTheme="minorHAnsi" w:cs="Arial"/>
          <w:sz w:val="24"/>
          <w:szCs w:val="24"/>
        </w:rPr>
        <w:t>Az ingatlan</w:t>
      </w:r>
      <w:r w:rsidR="00674049">
        <w:rPr>
          <w:rFonts w:asciiTheme="minorHAnsi" w:hAnsiTheme="minorHAnsi" w:cs="Arial"/>
          <w:sz w:val="24"/>
          <w:szCs w:val="24"/>
        </w:rPr>
        <w:t xml:space="preserve"> hasznos alapterület</w:t>
      </w:r>
      <w:r w:rsidR="00990B0A">
        <w:rPr>
          <w:rFonts w:asciiTheme="minorHAnsi" w:hAnsiTheme="minorHAnsi" w:cs="Arial"/>
          <w:sz w:val="24"/>
          <w:szCs w:val="24"/>
        </w:rPr>
        <w:t>e</w:t>
      </w:r>
      <w:r w:rsidR="00674049">
        <w:rPr>
          <w:rFonts w:asciiTheme="minorHAnsi" w:hAnsiTheme="minorHAnsi" w:cs="Arial"/>
          <w:sz w:val="24"/>
          <w:szCs w:val="24"/>
        </w:rPr>
        <w:t xml:space="preserve"> magában foglalja </w:t>
      </w:r>
      <w:r w:rsidRPr="00350CD6">
        <w:rPr>
          <w:rFonts w:asciiTheme="minorHAnsi" w:hAnsiTheme="minorHAnsi" w:cs="Arial"/>
          <w:sz w:val="24"/>
          <w:szCs w:val="24"/>
        </w:rPr>
        <w:t xml:space="preserve">az </w:t>
      </w:r>
      <w:r w:rsidR="00674049">
        <w:rPr>
          <w:rFonts w:asciiTheme="minorHAnsi" w:hAnsiTheme="minorHAnsi" w:cs="Arial"/>
          <w:sz w:val="24"/>
          <w:szCs w:val="24"/>
        </w:rPr>
        <w:t>egykori kiskereskedelmi üzletteret, egy</w:t>
      </w:r>
      <w:r w:rsidRPr="00350CD6">
        <w:rPr>
          <w:rFonts w:asciiTheme="minorHAnsi" w:hAnsiTheme="minorHAnsi" w:cs="Arial"/>
          <w:sz w:val="24"/>
          <w:szCs w:val="24"/>
        </w:rPr>
        <w:t xml:space="preserve"> ELMŰ elektromos transzformátor</w:t>
      </w:r>
      <w:r w:rsidR="00674049">
        <w:rPr>
          <w:rFonts w:asciiTheme="minorHAnsi" w:hAnsiTheme="minorHAnsi" w:cs="Arial"/>
          <w:sz w:val="24"/>
          <w:szCs w:val="24"/>
        </w:rPr>
        <w:t>t</w:t>
      </w:r>
      <w:r w:rsidRPr="00350CD6">
        <w:rPr>
          <w:rFonts w:asciiTheme="minorHAnsi" w:hAnsiTheme="minorHAnsi" w:cs="Arial"/>
          <w:sz w:val="24"/>
          <w:szCs w:val="24"/>
        </w:rPr>
        <w:t>, és az objektum fűtését bi</w:t>
      </w:r>
      <w:r w:rsidR="00674049">
        <w:rPr>
          <w:rFonts w:asciiTheme="minorHAnsi" w:hAnsiTheme="minorHAnsi" w:cs="Arial"/>
          <w:sz w:val="24"/>
          <w:szCs w:val="24"/>
        </w:rPr>
        <w:t>ztosító hőközponti helyiséget is</w:t>
      </w:r>
      <w:r w:rsidRPr="00350CD6">
        <w:rPr>
          <w:rFonts w:asciiTheme="minorHAnsi" w:hAnsiTheme="minorHAnsi" w:cs="Arial"/>
          <w:sz w:val="24"/>
          <w:szCs w:val="24"/>
        </w:rPr>
        <w:t xml:space="preserve">. </w:t>
      </w:r>
      <w:r w:rsidR="00CC0995" w:rsidRPr="00CC0995">
        <w:rPr>
          <w:rFonts w:asciiTheme="minorHAnsi" w:hAnsiTheme="minorHAnsi" w:cs="Arial"/>
          <w:sz w:val="24"/>
          <w:szCs w:val="24"/>
        </w:rPr>
        <w:t>Elhelyezkedése alapján alkalmas telephely, cégközpont, vagy más kiskereskedelmi szolgáltatási szerep megvalósítására</w:t>
      </w:r>
      <w:r w:rsidR="00CC0995">
        <w:rPr>
          <w:rFonts w:asciiTheme="minorHAnsi" w:hAnsiTheme="minorHAnsi" w:cs="Arial"/>
          <w:sz w:val="24"/>
          <w:szCs w:val="24"/>
        </w:rPr>
        <w:t>.</w:t>
      </w:r>
    </w:p>
    <w:p w:rsidR="000A15E1" w:rsidRDefault="000A15E1" w:rsidP="0038503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XX. Baross u. 96-106.</w:t>
      </w:r>
      <w:r w:rsidR="009D147A">
        <w:rPr>
          <w:rFonts w:asciiTheme="minorHAnsi" w:hAnsiTheme="minorHAnsi" w:cs="Arial"/>
          <w:sz w:val="24"/>
          <w:szCs w:val="24"/>
        </w:rPr>
        <w:t xml:space="preserve"> </w:t>
      </w:r>
    </w:p>
    <w:p w:rsidR="00674049" w:rsidRDefault="00674049" w:rsidP="00674049">
      <w:pPr>
        <w:pStyle w:val="Listaszerbekezds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Leírás: </w:t>
      </w:r>
      <w:r w:rsidR="00A11CF0">
        <w:rPr>
          <w:rFonts w:asciiTheme="minorHAnsi" w:hAnsiTheme="minorHAnsi" w:cs="Arial"/>
          <w:sz w:val="24"/>
          <w:szCs w:val="24"/>
        </w:rPr>
        <w:t xml:space="preserve">A terület egy </w:t>
      </w:r>
      <w:r w:rsidR="00A11CF0" w:rsidRPr="00A11CF0">
        <w:rPr>
          <w:rFonts w:asciiTheme="minorHAnsi" w:hAnsiTheme="minorHAnsi" w:cs="Arial"/>
          <w:sz w:val="24"/>
          <w:szCs w:val="24"/>
        </w:rPr>
        <w:t>11.350 m2-es üres telek ingatlan</w:t>
      </w:r>
      <w:r w:rsidR="00A11CF0">
        <w:rPr>
          <w:rFonts w:asciiTheme="minorHAnsi" w:hAnsiTheme="minorHAnsi" w:cs="Arial"/>
          <w:sz w:val="24"/>
          <w:szCs w:val="24"/>
        </w:rPr>
        <w:t>, melynek egésze, vagy minimum 50% ingatlan része bérelhető.</w:t>
      </w:r>
      <w:r w:rsidR="00A11CF0" w:rsidRPr="00A11CF0">
        <w:rPr>
          <w:rFonts w:asciiTheme="minorHAnsi" w:hAnsiTheme="minorHAnsi" w:cs="Arial"/>
          <w:sz w:val="24"/>
          <w:szCs w:val="24"/>
        </w:rPr>
        <w:t xml:space="preserve"> (a Nagysándor József utca tenge</w:t>
      </w:r>
      <w:r w:rsidR="00A11CF0">
        <w:rPr>
          <w:rFonts w:asciiTheme="minorHAnsi" w:hAnsiTheme="minorHAnsi" w:cs="Arial"/>
          <w:sz w:val="24"/>
          <w:szCs w:val="24"/>
        </w:rPr>
        <w:t xml:space="preserve">lyvonalára merőleges osztással) </w:t>
      </w:r>
      <w:r w:rsidR="00A11CF0" w:rsidRPr="00674049">
        <w:rPr>
          <w:rFonts w:asciiTheme="minorHAnsi" w:hAnsiTheme="minorHAnsi" w:cs="Arial"/>
          <w:sz w:val="24"/>
          <w:szCs w:val="24"/>
        </w:rPr>
        <w:t>Elhelyezkedése alapján alkalmas tároló, parkoló, vagy más szolgáltatási szerep megvalósítására</w:t>
      </w:r>
      <w:r w:rsidR="00A11CF0">
        <w:rPr>
          <w:rFonts w:asciiTheme="minorHAnsi" w:hAnsiTheme="minorHAnsi" w:cs="Arial"/>
          <w:sz w:val="24"/>
          <w:szCs w:val="24"/>
        </w:rPr>
        <w:t xml:space="preserve">. </w:t>
      </w:r>
    </w:p>
    <w:p w:rsidR="000A15E1" w:rsidRDefault="000A15E1" w:rsidP="0038503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XXI. Baross u. 1.</w:t>
      </w:r>
      <w:r w:rsidR="009D147A">
        <w:rPr>
          <w:rFonts w:asciiTheme="minorHAnsi" w:hAnsiTheme="minorHAnsi" w:cs="Arial"/>
          <w:sz w:val="24"/>
          <w:szCs w:val="24"/>
        </w:rPr>
        <w:t xml:space="preserve"> </w:t>
      </w:r>
    </w:p>
    <w:p w:rsidR="00A11CF0" w:rsidRPr="00F71DC5" w:rsidRDefault="00A11CF0" w:rsidP="00F71DC5">
      <w:pPr>
        <w:pStyle w:val="Listaszerbekezds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Leírás: Az ingatlan </w:t>
      </w:r>
      <w:r w:rsidRPr="00207715">
        <w:rPr>
          <w:rFonts w:asciiTheme="minorHAnsi" w:hAnsiTheme="minorHAnsi" w:cs="Arial"/>
          <w:sz w:val="24"/>
          <w:szCs w:val="24"/>
        </w:rPr>
        <w:t xml:space="preserve">1.874 m2-es </w:t>
      </w:r>
      <w:r w:rsidR="00F71DC5" w:rsidRPr="00207715">
        <w:rPr>
          <w:rFonts w:asciiTheme="minorHAnsi" w:hAnsiTheme="minorHAnsi" w:cs="Arial"/>
          <w:sz w:val="24"/>
          <w:szCs w:val="24"/>
        </w:rPr>
        <w:t xml:space="preserve">telken helyezkedik el, az </w:t>
      </w:r>
      <w:r w:rsidRPr="00207715">
        <w:rPr>
          <w:rFonts w:asciiTheme="minorHAnsi" w:hAnsiTheme="minorHAnsi" w:cs="Arial"/>
          <w:sz w:val="24"/>
          <w:szCs w:val="24"/>
        </w:rPr>
        <w:t>1.068 m2</w:t>
      </w:r>
      <w:r w:rsidR="00F71DC5" w:rsidRPr="00207715">
        <w:rPr>
          <w:rFonts w:asciiTheme="minorHAnsi" w:hAnsiTheme="minorHAnsi" w:cs="Arial"/>
          <w:sz w:val="24"/>
          <w:szCs w:val="24"/>
        </w:rPr>
        <w:t xml:space="preserve"> alapterületű épület 396 m2 hasznos alapterületű déli része </w:t>
      </w:r>
      <w:r w:rsidRPr="00207715">
        <w:rPr>
          <w:rFonts w:asciiTheme="minorHAnsi" w:hAnsiTheme="minorHAnsi" w:cs="Arial"/>
          <w:sz w:val="24"/>
          <w:szCs w:val="24"/>
        </w:rPr>
        <w:t xml:space="preserve">és az ingatlanhoz tartozó 4 db gépjármű beálló parkoló terület </w:t>
      </w:r>
      <w:r w:rsidR="00F71DC5" w:rsidRPr="00207715">
        <w:rPr>
          <w:rFonts w:asciiTheme="minorHAnsi" w:hAnsiTheme="minorHAnsi" w:cs="Arial"/>
          <w:sz w:val="24"/>
          <w:szCs w:val="24"/>
        </w:rPr>
        <w:t xml:space="preserve">bérelhető. </w:t>
      </w:r>
      <w:r w:rsidRPr="00F71DC5">
        <w:rPr>
          <w:rFonts w:asciiTheme="minorHAnsi" w:hAnsiTheme="minorHAnsi" w:cs="Arial"/>
          <w:sz w:val="24"/>
          <w:szCs w:val="24"/>
        </w:rPr>
        <w:t>Elhelyezkedése alapján alkalmas telephely, vagy cégközpont, vagy más szolgáltatási szerep megvalósítására</w:t>
      </w:r>
      <w:r w:rsidR="00F71DC5" w:rsidRPr="00F71DC5">
        <w:rPr>
          <w:rFonts w:asciiTheme="minorHAnsi" w:hAnsiTheme="minorHAnsi" w:cs="Arial"/>
          <w:sz w:val="24"/>
          <w:szCs w:val="24"/>
        </w:rPr>
        <w:t>.</w:t>
      </w:r>
    </w:p>
    <w:p w:rsidR="000A15E1" w:rsidRDefault="00385039" w:rsidP="00385039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 xml:space="preserve">III. </w:t>
      </w:r>
      <w:r w:rsidR="000A15E1" w:rsidRPr="00CB43B3">
        <w:rPr>
          <w:rFonts w:asciiTheme="minorHAnsi" w:hAnsiTheme="minorHAnsi" w:cs="Arial"/>
          <w:sz w:val="24"/>
          <w:szCs w:val="24"/>
        </w:rPr>
        <w:t>San Marco u. 55</w:t>
      </w:r>
      <w:r w:rsidR="009D147A">
        <w:rPr>
          <w:rFonts w:asciiTheme="minorHAnsi" w:hAnsiTheme="minorHAnsi" w:cs="Arial"/>
          <w:sz w:val="24"/>
          <w:szCs w:val="24"/>
        </w:rPr>
        <w:t>.</w:t>
      </w:r>
      <w:r w:rsidR="000A15E1" w:rsidRPr="00CB43B3">
        <w:rPr>
          <w:rFonts w:asciiTheme="minorHAnsi" w:hAnsiTheme="minorHAnsi" w:cs="Arial"/>
          <w:sz w:val="24"/>
          <w:szCs w:val="24"/>
        </w:rPr>
        <w:t xml:space="preserve"> </w:t>
      </w:r>
    </w:p>
    <w:p w:rsidR="00F71DC5" w:rsidRDefault="00F71DC5" w:rsidP="00F71DC5">
      <w:pPr>
        <w:pStyle w:val="Listaszerbekezds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Leírás: </w:t>
      </w:r>
      <w:r w:rsidR="00990B0A">
        <w:rPr>
          <w:rFonts w:asciiTheme="minorHAnsi" w:hAnsiTheme="minorHAnsi" w:cs="Arial"/>
          <w:sz w:val="24"/>
          <w:szCs w:val="24"/>
        </w:rPr>
        <w:t xml:space="preserve">A telephely </w:t>
      </w:r>
      <w:r w:rsidRPr="00F71DC5">
        <w:rPr>
          <w:rFonts w:asciiTheme="minorHAnsi" w:hAnsiTheme="minorHAnsi" w:cs="Arial"/>
          <w:sz w:val="24"/>
          <w:szCs w:val="24"/>
        </w:rPr>
        <w:t>4.450 m2-e</w:t>
      </w:r>
      <w:r w:rsidR="00990B0A">
        <w:rPr>
          <w:rFonts w:asciiTheme="minorHAnsi" w:hAnsiTheme="minorHAnsi" w:cs="Arial"/>
          <w:sz w:val="24"/>
          <w:szCs w:val="24"/>
        </w:rPr>
        <w:t>s használaton kívüli területe</w:t>
      </w:r>
      <w:r w:rsidRPr="00F71DC5">
        <w:rPr>
          <w:rFonts w:asciiTheme="minorHAnsi" w:hAnsiTheme="minorHAnsi" w:cs="Arial"/>
          <w:sz w:val="24"/>
          <w:szCs w:val="24"/>
        </w:rPr>
        <w:t xml:space="preserve"> bér</w:t>
      </w:r>
      <w:r w:rsidR="00990B0A">
        <w:rPr>
          <w:rFonts w:asciiTheme="minorHAnsi" w:hAnsiTheme="minorHAnsi" w:cs="Arial"/>
          <w:sz w:val="24"/>
          <w:szCs w:val="24"/>
        </w:rPr>
        <w:t>elhető</w:t>
      </w:r>
      <w:r w:rsidRPr="00F71DC5">
        <w:rPr>
          <w:rFonts w:asciiTheme="minorHAnsi" w:hAnsiTheme="minorHAnsi" w:cs="Arial"/>
          <w:sz w:val="24"/>
          <w:szCs w:val="24"/>
        </w:rPr>
        <w:t xml:space="preserve"> parkolási szolgáltatás és hozzá kapcsolódó kiegészítő tevékenységek ellátása céljára</w:t>
      </w:r>
      <w:r w:rsidR="00990B0A">
        <w:rPr>
          <w:rFonts w:asciiTheme="minorHAnsi" w:hAnsiTheme="minorHAnsi" w:cs="Arial"/>
          <w:sz w:val="24"/>
          <w:szCs w:val="24"/>
        </w:rPr>
        <w:t>.</w:t>
      </w:r>
    </w:p>
    <w:bookmarkEnd w:id="2"/>
    <w:p w:rsidR="00385039" w:rsidRPr="00CB43B3" w:rsidRDefault="00385039" w:rsidP="00385039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385039" w:rsidRPr="00CB43B3" w:rsidRDefault="00385039" w:rsidP="00385039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B43B3">
        <w:rPr>
          <w:rFonts w:asciiTheme="minorHAnsi" w:hAnsiTheme="minorHAnsi" w:cs="Arial"/>
          <w:b/>
          <w:sz w:val="24"/>
          <w:szCs w:val="24"/>
        </w:rPr>
        <w:t>Az ajánlat benyújtásának címe:</w:t>
      </w:r>
    </w:p>
    <w:p w:rsidR="00385039" w:rsidRDefault="00385039" w:rsidP="00385039">
      <w:p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FŐTÁV Nonprofit Zrt.</w:t>
      </w:r>
    </w:p>
    <w:p w:rsidR="008C300E" w:rsidRDefault="00D219F1" w:rsidP="00385039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Beszerzési és Logisztikai I</w:t>
      </w:r>
      <w:r w:rsidR="008C300E">
        <w:rPr>
          <w:rFonts w:asciiTheme="minorHAnsi" w:hAnsiTheme="minorHAnsi" w:cs="Arial"/>
          <w:sz w:val="24"/>
          <w:szCs w:val="24"/>
        </w:rPr>
        <w:t>gazgatóság</w:t>
      </w:r>
    </w:p>
    <w:p w:rsidR="00917A69" w:rsidRPr="00CB43B3" w:rsidRDefault="00385039" w:rsidP="00207715">
      <w:pPr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hAnsiTheme="minorHAnsi" w:cs="Arial"/>
          <w:sz w:val="24"/>
          <w:szCs w:val="24"/>
        </w:rPr>
        <w:t>1</w:t>
      </w:r>
      <w:r w:rsidR="008C300E">
        <w:rPr>
          <w:rFonts w:asciiTheme="minorHAnsi" w:hAnsiTheme="minorHAnsi" w:cs="Arial"/>
          <w:sz w:val="24"/>
          <w:szCs w:val="24"/>
        </w:rPr>
        <w:t>116 Budapest, Kalotaszeg u. 31.</w:t>
      </w:r>
    </w:p>
    <w:bookmarkEnd w:id="3"/>
    <w:p w:rsidR="00917A69" w:rsidRDefault="00917A69" w:rsidP="0038503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B43B3">
        <w:rPr>
          <w:rFonts w:asciiTheme="minorHAnsi" w:eastAsia="Times New Roman" w:hAnsiTheme="minorHAnsi" w:cs="Arial"/>
          <w:sz w:val="24"/>
          <w:szCs w:val="24"/>
          <w:lang w:eastAsia="hu-HU"/>
        </w:rPr>
        <w:t>Az ajánlattételi folyamatban történő részvétel az</w:t>
      </w:r>
      <w:r w:rsidR="00385039" w:rsidRPr="00CB43B3">
        <w:rPr>
          <w:rFonts w:asciiTheme="minorHAnsi" w:eastAsia="Times New Roman" w:hAnsiTheme="minorHAnsi" w:cs="Arial"/>
          <w:sz w:val="24"/>
          <w:szCs w:val="24"/>
          <w:lang w:eastAsia="hu-HU"/>
        </w:rPr>
        <w:t xml:space="preserve"> Ajánlattevők számára díjmentes, valamint</w:t>
      </w:r>
      <w:r w:rsidRPr="00CB43B3">
        <w:rPr>
          <w:rFonts w:asciiTheme="minorHAnsi" w:eastAsia="Times New Roman" w:hAnsiTheme="minorHAnsi" w:cs="Arial"/>
          <w:sz w:val="24"/>
          <w:szCs w:val="24"/>
          <w:lang w:eastAsia="hu-HU"/>
        </w:rPr>
        <w:t xml:space="preserve"> </w:t>
      </w:r>
      <w:r w:rsidR="00385039" w:rsidRPr="00CB43B3">
        <w:rPr>
          <w:rFonts w:asciiTheme="minorHAnsi" w:hAnsiTheme="minorHAnsi" w:cs="Arial"/>
          <w:sz w:val="24"/>
          <w:szCs w:val="24"/>
        </w:rPr>
        <w:t>a dokumentációt az Ajánlatkérő ingyenesen bocsátja rendelkezésre.</w:t>
      </w:r>
    </w:p>
    <w:p w:rsidR="00CB43B3" w:rsidRDefault="00CB43B3" w:rsidP="0038503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6A531C" w:rsidRPr="00CB43B3" w:rsidRDefault="00CB43B3" w:rsidP="005414B6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B2C6A">
        <w:rPr>
          <w:rFonts w:asciiTheme="minorHAnsi" w:hAnsiTheme="minorHAnsi" w:cs="Arial"/>
          <w:sz w:val="24"/>
          <w:szCs w:val="24"/>
        </w:rPr>
        <w:t>Kérdéseike</w:t>
      </w:r>
      <w:r w:rsidR="005C6221" w:rsidRPr="003B2C6A">
        <w:rPr>
          <w:rFonts w:asciiTheme="minorHAnsi" w:hAnsiTheme="minorHAnsi" w:cs="Arial"/>
          <w:sz w:val="24"/>
          <w:szCs w:val="24"/>
        </w:rPr>
        <w:t xml:space="preserve">t </w:t>
      </w:r>
      <w:r w:rsidRPr="003B2C6A">
        <w:rPr>
          <w:rFonts w:asciiTheme="minorHAnsi" w:hAnsiTheme="minorHAnsi" w:cs="Arial"/>
          <w:sz w:val="24"/>
          <w:szCs w:val="24"/>
        </w:rPr>
        <w:t>a fent említe</w:t>
      </w:r>
      <w:r w:rsidR="005C6221" w:rsidRPr="003B2C6A">
        <w:rPr>
          <w:rFonts w:asciiTheme="minorHAnsi" w:hAnsiTheme="minorHAnsi" w:cs="Arial"/>
          <w:sz w:val="24"/>
          <w:szCs w:val="24"/>
        </w:rPr>
        <w:t>tt e-mail címen tudják feltenni.</w:t>
      </w:r>
      <w:bookmarkStart w:id="4" w:name="_GoBack"/>
      <w:bookmarkEnd w:id="4"/>
    </w:p>
    <w:sectPr w:rsidR="006A531C" w:rsidRPr="00CB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11"/>
    <w:multiLevelType w:val="hybridMultilevel"/>
    <w:tmpl w:val="4B10F832"/>
    <w:lvl w:ilvl="0" w:tplc="6D48CA8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917"/>
    <w:multiLevelType w:val="hybridMultilevel"/>
    <w:tmpl w:val="F4EEF46C"/>
    <w:lvl w:ilvl="0" w:tplc="8F92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69"/>
    <w:rsid w:val="000A15E1"/>
    <w:rsid w:val="001F5570"/>
    <w:rsid w:val="00207715"/>
    <w:rsid w:val="00350CD6"/>
    <w:rsid w:val="00385039"/>
    <w:rsid w:val="003B2C6A"/>
    <w:rsid w:val="00470CB9"/>
    <w:rsid w:val="005414B6"/>
    <w:rsid w:val="005B6C7A"/>
    <w:rsid w:val="005C6221"/>
    <w:rsid w:val="005C7C8D"/>
    <w:rsid w:val="00664E33"/>
    <w:rsid w:val="00674049"/>
    <w:rsid w:val="006A531C"/>
    <w:rsid w:val="008737CF"/>
    <w:rsid w:val="008C300E"/>
    <w:rsid w:val="00917A69"/>
    <w:rsid w:val="009416D0"/>
    <w:rsid w:val="009444AF"/>
    <w:rsid w:val="00990B0A"/>
    <w:rsid w:val="009D147A"/>
    <w:rsid w:val="00A11CF0"/>
    <w:rsid w:val="00B25472"/>
    <w:rsid w:val="00BB561F"/>
    <w:rsid w:val="00CB43B3"/>
    <w:rsid w:val="00CC0995"/>
    <w:rsid w:val="00D219F1"/>
    <w:rsid w:val="00F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A6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17A6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15E1"/>
    <w:pPr>
      <w:spacing w:after="0" w:line="240" w:lineRule="auto"/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A6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17A6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15E1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tlanberbeadasipalyazat@fota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2053</Characters>
  <Application>Microsoft Office Word</Application>
  <DocSecurity>0</DocSecurity>
  <Lines>42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FOTAV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Koleszár Ágnes Éva</dc:creator>
  <cp:lastModifiedBy>Füleki Anett</cp:lastModifiedBy>
  <cp:revision>2</cp:revision>
  <dcterms:created xsi:type="dcterms:W3CDTF">2021-05-28T05:39:00Z</dcterms:created>
  <dcterms:modified xsi:type="dcterms:W3CDTF">2021-05-28T05:39:00Z</dcterms:modified>
</cp:coreProperties>
</file>